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5098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Приложение № 1</w:t>
      </w:r>
      <w:r/>
    </w:p>
    <w:p>
      <w:pPr>
        <w:ind w:left="0" w:right="0" w:firstLine="5098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к административному регламенту</w:t>
      </w:r>
      <w:r/>
    </w:p>
    <w:p>
      <w:pPr>
        <w:ind w:left="0" w:right="0" w:firstLine="5098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предоставления муниципальной услуги</w:t>
      </w:r>
      <w:r/>
    </w:p>
    <w:p>
      <w:pPr>
        <w:ind w:left="5098" w:right="0" w:firstLine="0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«Направление уведомления о соответствии либо несоответствии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</w:t>
      </w:r>
      <w:r/>
    </w:p>
    <w:p>
      <w:pPr>
        <w:ind w:left="0" w:right="0" w:firstLine="5098"/>
        <w:jc w:val="center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 </w:t>
      </w:r>
      <w:r/>
    </w:p>
    <w:p>
      <w:pPr>
        <w:ind w:left="0" w:right="0" w:firstLine="0"/>
        <w:jc w:val="center"/>
        <w:spacing w:before="0" w:after="0" w:line="280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444444"/>
          <w:sz w:val="26"/>
        </w:rPr>
        <w:t xml:space="preserve">Уведомление об окончании строительства или реконструкции объекта индивидуального жилищного строительства или садового дома</w:t>
      </w:r>
      <w:r/>
    </w:p>
    <w:p>
      <w:pPr>
        <w:ind w:left="0" w:right="0" w:firstLine="0"/>
        <w:jc w:val="right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                                                     «___» _________ 20__ г.</w:t>
      </w:r>
      <w:r/>
    </w:p>
    <w:p>
      <w:pPr>
        <w:ind w:left="0" w:right="0" w:firstLine="0"/>
        <w:jc w:val="center"/>
        <w:spacing w:before="0" w:after="0" w:line="30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Администрация города Нижнего Новгорода</w:t>
      </w:r>
      <w:r/>
    </w:p>
    <w:p>
      <w:pPr>
        <w:ind w:left="0" w:right="0" w:firstLine="0"/>
        <w:jc w:val="center"/>
        <w:spacing w:before="0" w:after="0" w:line="302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8"/>
        </w:rPr>
        <w:t xml:space="preserve">Департамент градостроительного развития и архитектуры</w:t>
      </w:r>
      <w:r/>
    </w:p>
    <w:p>
      <w:pPr>
        <w:ind w:left="0" w:right="0" w:firstLine="0"/>
        <w:jc w:val="center"/>
        <w:spacing w:before="0" w:after="0" w:line="17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(наименование уполномоченного на выдачу разрешений на строительство федерального органа исполнительной власти, органа исполнительной власти субъекта Российской Федерации, органа местного самоуправления)</w:t>
      </w:r>
      <w:r/>
    </w:p>
    <w:p>
      <w:pPr>
        <w:ind w:left="0" w:right="0" w:firstLine="0"/>
        <w:jc w:val="center"/>
        <w:spacing w:before="0" w:after="0" w:line="259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4"/>
        </w:rPr>
        <w:t xml:space="preserve"> </w:t>
      </w:r>
      <w:r/>
    </w:p>
    <w:tbl>
      <w:tblPr>
        <w:tblStyle w:val="688"/>
        <w:tblW w:w="0" w:type="auto"/>
        <w:tblInd w:w="-47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3638"/>
        <w:gridCol w:w="6283"/>
      </w:tblGrid>
      <w:tr>
        <w:tblPrEx/>
        <w:trPr>
          <w:trHeight w:val="173"/>
        </w:trPr>
        <w:tc>
          <w:tcPr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772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 Сведения о застройщике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</w:t>
            </w:r>
            <w:r/>
          </w:p>
        </w:tc>
        <w:tc>
          <w:tcPr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921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физическом лице, в случае если застройщиком является физическое лицо: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1.1.1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Фамилия, имя, отчество (при наличии)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1.1.2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Место жительства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1.1.3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Реквизиты документа, </w:t>
            </w:r>
            <w:r/>
          </w:p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удостоверяющего личность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1.2</w:t>
            </w:r>
            <w:r/>
          </w:p>
        </w:tc>
        <w:tc>
          <w:tcPr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921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юридическом лице, в случае если застройщиком является юридическое лицо: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1.2.1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Наименование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1.2.2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Место нахождения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1.2.3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Государственный регистрационный номер записи 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1.2.4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Идентификационный номер налогоплательщика, за исключением случая, если заявителем является иностранное юридическое лицо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772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center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 Сведения о земельном участке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2.1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Кадастровый номер земельного участка (при наличии)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2.2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Адрес или описание местоположения земельного участка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2.3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праве застройщика на земельный участок (наименование и реквизиты правоустанавливающих документов)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2.4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наличии прав иных лиц на земельный участок (при наличии)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2.5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виде разрешенного </w:t>
            </w:r>
            <w:r/>
          </w:p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использования земельного участка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10772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center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  Сведения об объекте капитального строительства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3.1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виде разрешенного использования объекта капитального строительства (объект индивидуального жилищного строительства или садовый дом)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3.2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Цель подачи уведомления </w:t>
            </w:r>
            <w:r/>
          </w:p>
          <w:p>
            <w:pPr>
              <w:ind w:left="0" w:right="1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(строительство или реконструкция)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 параметрах: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3.3.1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Количество надземных этажей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3.3.2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Высота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3.3.3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Сведения об отступах </w:t>
            </w:r>
            <w:r/>
          </w:p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от границ земельного участка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  <w:tr>
        <w:tblPrEx/>
        <w:trPr>
          <w:trHeight w:val="17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top"/>
            <w:textDirection w:val="lrTb"/>
            <w:noWrap w:val="false"/>
          </w:tcPr>
          <w:p>
            <w:pPr>
              <w:ind w:left="0" w:right="0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3.3.4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638" w:type="dxa"/>
            <w:vAlign w:val="top"/>
            <w:textDirection w:val="lrTb"/>
            <w:noWrap w:val="false"/>
          </w:tcPr>
          <w:p>
            <w:pPr>
              <w:ind w:left="0" w:right="144" w:firstLine="0"/>
              <w:jc w:val="both"/>
              <w:spacing w:before="0"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Площадь застройки</w:t>
            </w:r>
            <w:r/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6283" w:type="dxa"/>
            <w:vAlign w:val="top"/>
            <w:textDirection w:val="lrTb"/>
            <w:noWrap w:val="false"/>
          </w:tcPr>
          <w:p>
            <w:pPr>
              <w:ind w:left="0" w:right="14" w:firstLine="0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</w:tc>
      </w:tr>
    </w:tbl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 </w:t>
      </w:r>
      <w:r/>
    </w:p>
    <w:tbl>
      <w:tblPr>
        <w:tblStyle w:val="688"/>
        <w:tblW w:w="0" w:type="auto"/>
        <w:tblInd w:w="-47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431"/>
        <w:gridCol w:w="5340"/>
      </w:tblGrid>
      <w:tr>
        <w:tblPrEx/>
        <w:trPr>
          <w:trHeight w:val="4233"/>
        </w:trPr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431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4. Схематичное изображение построенного или реконструированного объекта капитального строительства на земельном участке</w:t>
            </w:r>
            <w:r/>
          </w:p>
          <w:p>
            <w:pPr>
              <w:ind w:left="0" w:right="0" w:firstLine="0"/>
              <w:jc w:val="center"/>
              <w:spacing w:before="0" w:after="0" w:line="259" w:lineRule="atLeast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</w:t>
            </w:r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/>
            <w:r/>
          </w:p>
          <w:p>
            <w:pPr>
              <w:ind w:left="0" w:right="0" w:firstLine="0"/>
              <w:jc w:val="center"/>
              <w:spacing w:before="0" w:after="0" w:line="259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</w:p>
        </w:tc>
        <w:tc>
          <w:tcPr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340" w:type="dxa"/>
            <w:vAlign w:val="top"/>
            <w:textDirection w:val="lrTb"/>
            <w:noWrap w:val="false"/>
          </w:tcPr>
          <w:p>
            <w:pPr>
              <w:ind w:left="0" w:right="0" w:firstLine="0"/>
              <w:jc w:val="both"/>
              <w:spacing w:before="0" w:after="0" w:line="21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Почтовый адрес и (или) адрес электронной почты для связи: __________________________________</w:t>
            </w:r>
            <w:r/>
          </w:p>
          <w:p>
            <w:pPr>
              <w:ind w:left="0" w:right="0" w:firstLine="0"/>
              <w:jc w:val="both"/>
              <w:spacing w:before="0" w:after="0" w:line="21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___________________________________________</w:t>
            </w:r>
            <w:r/>
          </w:p>
          <w:p>
            <w:pPr>
              <w:ind w:left="0" w:right="0" w:firstLine="0"/>
              <w:jc w:val="both"/>
              <w:spacing w:before="0" w:after="0" w:line="216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20"/>
              </w:rPr>
              <w:t xml:space="preserve">тел. _______________________________________</w:t>
            </w:r>
            <w:r/>
          </w:p>
          <w:p>
            <w:pPr>
              <w:ind w:left="0" w:right="0" w:firstLine="0"/>
              <w:jc w:val="both"/>
              <w:spacing w:before="0" w:after="0" w:line="172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</w:rPr>
              <w:t xml:space="preserve"> Уведомление  о  соответствии  построенных или реконструированных объекта индивидуального   жилищного строительства   или   садового   дома  требованиям законодательства о градостроительной деятельности либо о несоответствии  построенных или реконструирова</w:t>
            </w:r>
            <w:r>
              <w:rPr>
                <w:rFonts w:ascii="Times New Roman" w:hAnsi="Times New Roman" w:eastAsia="Times New Roman" w:cs="Times New Roman"/>
                <w:color w:val="000000"/>
                <w:sz w:val="16"/>
              </w:rPr>
              <w:t xml:space="preserve">нных объекта индивидуального   жилищного строительства   или   садового   дома  требованиям законодательства о градостроительной деятельности прошу направить следующим способом: ________________________</w:t>
            </w:r>
            <w:r/>
          </w:p>
          <w:p>
            <w:pPr>
              <w:ind w:left="0" w:right="0" w:firstLine="0"/>
              <w:jc w:val="both"/>
              <w:spacing w:before="0" w:after="0" w:line="172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</w:rPr>
              <w:t xml:space="preserve">_____________________________________________________</w:t>
            </w:r>
            <w:r/>
          </w:p>
          <w:p>
            <w:pPr>
              <w:ind w:left="29" w:right="0" w:firstLine="0"/>
              <w:jc w:val="center"/>
              <w:spacing w:before="0" w:after="0" w:line="172" w:lineRule="atLeast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</w:pPr>
            <w:r>
              <w:rPr>
                <w:rFonts w:ascii="Times New Roman" w:hAnsi="Times New Roman" w:eastAsia="Times New Roman" w:cs="Times New Roman"/>
                <w:color w:val="000000"/>
                <w:sz w:val="16"/>
              </w:rPr>
              <w:t xml:space="preserve">(путем  направления  на  почтовый адрес и (или) адрес электронной почты или нарочным в уполномоченном на выдачу разрешений на строительство федеральном органе   исполнительной   власти,  органе  исполнительной  власти  субъекта Российской  Федерации или ор</w:t>
            </w:r>
            <w:r>
              <w:rPr>
                <w:rFonts w:ascii="Times New Roman" w:hAnsi="Times New Roman" w:eastAsia="Times New Roman" w:cs="Times New Roman"/>
                <w:color w:val="000000"/>
                <w:sz w:val="16"/>
              </w:rPr>
              <w:t xml:space="preserve">гане местного самоуправления, в том числе через многофункциональный центр)</w:t>
            </w:r>
            <w:r/>
          </w:p>
        </w:tc>
      </w:tr>
    </w:tbl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Настоящим уведомлением подтверждаю, что ____________________________________________________________</w:t>
      </w:r>
      <w:r/>
    </w:p>
    <w:p>
      <w:pPr>
        <w:ind w:left="0" w:right="0" w:firstLine="0"/>
        <w:jc w:val="both"/>
        <w:spacing w:before="0" w:after="0" w:line="17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                                                                                                            (объект индивидуального жилищного строительства или садовый дом)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не предназначен для раздела на самостоятельные объекты недвижимости, а также оплату государственной пошлины за государственную регистрацию прав __________________________________________________________________                  </w:t>
      </w:r>
      <w:r/>
    </w:p>
    <w:p>
      <w:pPr>
        <w:ind w:left="0" w:right="0" w:firstLine="0"/>
        <w:jc w:val="both"/>
        <w:spacing w:before="0" w:after="0" w:line="17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                                                                                                                                  (реквизиты платежного документа).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Настоящим уведомлением  даю  согласие  на обработку персональных данных (своих, доверителя) _____________ ___________________________________________________________________________________________________</w:t>
      </w:r>
      <w:r/>
    </w:p>
    <w:p>
      <w:pPr>
        <w:ind w:left="0" w:right="0" w:firstLine="0"/>
        <w:jc w:val="both"/>
        <w:spacing w:before="0" w:after="0" w:line="17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                            (фамилия, имя, отчество (при наличии) застройщика, если застройщиком является физическое лицо)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 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К настоящему уведомлению прилагаются:  ______________________________________________________________</w:t>
      </w:r>
      <w:r>
        <w:rPr>
          <w:rFonts w:ascii="Times New Roman" w:hAnsi="Times New Roman" w:eastAsia="Times New Roman" w:cs="Times New Roman"/>
          <w:sz w:val="20"/>
        </w:rPr>
      </w:r>
      <w:r/>
    </w:p>
    <w:p>
      <w:pPr>
        <w:ind w:left="0" w:right="0" w:firstLine="0"/>
        <w:jc w:val="both"/>
        <w:spacing w:before="0" w:after="0" w:line="172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                                           (документы, предусмотренные частью 3 статьи 51.1 Градостроительного кодекса Российской Федерации)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 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20"/>
        </w:rPr>
        <w:t xml:space="preserve">___________________________________________________   ___________   ___________________________________</w:t>
      </w:r>
      <w:r/>
    </w:p>
    <w:p>
      <w:pPr>
        <w:ind w:left="0" w:right="0" w:firstLine="0"/>
        <w:jc w:val="both"/>
        <w:spacing w:before="0" w:after="0" w:line="172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(должность, в случае если застройщиком                    М.П.                                     (подпись)                        (расшифровка подписи)</w:t>
      </w:r>
      <w:r/>
    </w:p>
    <w:p>
      <w:pPr>
        <w:ind w:left="0" w:right="0" w:firstLine="0"/>
        <w:jc w:val="both"/>
        <w:spacing w:before="0" w:after="0" w:line="216" w:lineRule="atLeast"/>
        <w:shd w:val="clear" w:color="ffffff" w:fill="ffffff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444444"/>
          <w:sz w:val="16"/>
        </w:rPr>
        <w:t xml:space="preserve">             является юридическое лицо)                        (при наличии)</w:t>
      </w:r>
      <w:r>
        <w:rPr>
          <w:rFonts w:ascii="Times New Roman" w:hAnsi="Times New Roman" w:eastAsia="Times New Roman" w:cs="Times New Roman"/>
          <w:color w:val="444444"/>
          <w:sz w:val="20"/>
        </w:rPr>
        <w:t xml:space="preserve">       </w:t>
      </w:r>
      <w:r/>
    </w:p>
    <w:p>
      <w:pPr>
        <w:pStyle w:val="83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37"/>
        <w:jc w:val="both"/>
        <w:rPr>
          <w:rFonts w:ascii="Times New Roman" w:hAnsi="Times New Roman" w:cs="Times New Roman"/>
          <w:sz w:val="16"/>
          <w:szCs w:val="16"/>
        </w:rPr>
        <w:pBdr>
          <w:top w:val="single" w:color="000000" w:sz="4" w:space="1"/>
        </w:pBdr>
      </w:pPr>
      <w:r>
        <w:rPr>
          <w:rFonts w:ascii="Times New Roman" w:hAnsi="Times New Roman" w:cs="Times New Roman"/>
          <w:sz w:val="16"/>
          <w:szCs w:val="16"/>
        </w:rPr>
        <w:t xml:space="preserve">*Уведомление</w:t>
      </w:r>
      <w:r>
        <w:rPr>
          <w:rFonts w:ascii="Times New Roman" w:hAnsi="Times New Roman" w:cs="Times New Roman"/>
          <w:sz w:val="16"/>
          <w:szCs w:val="16"/>
        </w:rPr>
        <w:t xml:space="preserve">, </w:t>
      </w:r>
      <w:r>
        <w:rPr>
          <w:rFonts w:ascii="Times New Roman" w:hAnsi="Times New Roman" w:cs="Times New Roman"/>
          <w:sz w:val="16"/>
          <w:szCs w:val="16"/>
        </w:rPr>
        <w:t xml:space="preserve">выполненное более, чем на одном </w:t>
      </w:r>
      <w:r>
        <w:rPr>
          <w:rFonts w:ascii="Times New Roman" w:hAnsi="Times New Roman" w:cs="Times New Roman"/>
          <w:sz w:val="16"/>
          <w:szCs w:val="16"/>
        </w:rPr>
        <w:t xml:space="preserve">лист</w:t>
      </w:r>
      <w:r>
        <w:rPr>
          <w:rFonts w:ascii="Times New Roman" w:hAnsi="Times New Roman" w:cs="Times New Roman"/>
          <w:sz w:val="16"/>
          <w:szCs w:val="16"/>
        </w:rPr>
        <w:t xml:space="preserve">е</w:t>
      </w:r>
      <w:r>
        <w:rPr>
          <w:rFonts w:ascii="Times New Roman" w:hAnsi="Times New Roman" w:cs="Times New Roman"/>
          <w:sz w:val="16"/>
          <w:szCs w:val="16"/>
        </w:rPr>
        <w:t xml:space="preserve"> долж</w:t>
      </w:r>
      <w:r>
        <w:rPr>
          <w:rFonts w:ascii="Times New Roman" w:hAnsi="Times New Roman" w:cs="Times New Roman"/>
          <w:sz w:val="16"/>
          <w:szCs w:val="16"/>
        </w:rPr>
        <w:t xml:space="preserve">но</w:t>
      </w:r>
      <w:r>
        <w:rPr>
          <w:rFonts w:ascii="Times New Roman" w:hAnsi="Times New Roman" w:cs="Times New Roman"/>
          <w:sz w:val="16"/>
          <w:szCs w:val="16"/>
        </w:rPr>
        <w:t xml:space="preserve"> быть сшит</w:t>
      </w:r>
      <w:r>
        <w:rPr>
          <w:rFonts w:ascii="Times New Roman" w:hAnsi="Times New Roman" w:cs="Times New Roman"/>
          <w:sz w:val="16"/>
          <w:szCs w:val="16"/>
        </w:rPr>
        <w:t xml:space="preserve">о</w:t>
      </w:r>
      <w:r>
        <w:rPr>
          <w:rFonts w:ascii="Times New Roman" w:hAnsi="Times New Roman" w:cs="Times New Roman"/>
          <w:sz w:val="16"/>
          <w:szCs w:val="16"/>
        </w:rPr>
        <w:t xml:space="preserve">, пронумерован</w:t>
      </w:r>
      <w:r>
        <w:rPr>
          <w:rFonts w:ascii="Times New Roman" w:hAnsi="Times New Roman" w:cs="Times New Roman"/>
          <w:sz w:val="16"/>
          <w:szCs w:val="16"/>
        </w:rPr>
        <w:t xml:space="preserve">о</w:t>
      </w:r>
      <w:r>
        <w:rPr>
          <w:rFonts w:ascii="Times New Roman" w:hAnsi="Times New Roman" w:cs="Times New Roman"/>
          <w:sz w:val="16"/>
          <w:szCs w:val="16"/>
        </w:rPr>
        <w:t xml:space="preserve"> и скреплен</w:t>
      </w:r>
      <w:r>
        <w:rPr>
          <w:rFonts w:ascii="Times New Roman" w:hAnsi="Times New Roman" w:cs="Times New Roman"/>
          <w:sz w:val="16"/>
          <w:szCs w:val="16"/>
        </w:rPr>
        <w:t xml:space="preserve">о</w:t>
      </w:r>
      <w:r>
        <w:rPr>
          <w:rFonts w:ascii="Times New Roman" w:hAnsi="Times New Roman" w:cs="Times New Roman"/>
          <w:sz w:val="16"/>
          <w:szCs w:val="16"/>
        </w:rPr>
        <w:t xml:space="preserve"> подписью лица, подписавшего док</w:t>
      </w:r>
      <w:r>
        <w:rPr>
          <w:rFonts w:ascii="Times New Roman" w:hAnsi="Times New Roman" w:cs="Times New Roman"/>
          <w:sz w:val="16"/>
          <w:szCs w:val="16"/>
        </w:rPr>
        <w:t xml:space="preserve">у</w:t>
      </w:r>
      <w:r>
        <w:rPr>
          <w:rFonts w:ascii="Times New Roman" w:hAnsi="Times New Roman" w:cs="Times New Roman"/>
          <w:sz w:val="16"/>
          <w:szCs w:val="16"/>
        </w:rPr>
        <w:t xml:space="preserve">мент.</w:t>
      </w:r>
      <w:r>
        <w:rPr>
          <w:rFonts w:ascii="Times New Roman" w:hAnsi="Times New Roman" w:cs="Times New Roman"/>
          <w:sz w:val="16"/>
          <w:szCs w:val="16"/>
        </w:rPr>
      </w:r>
      <w:r>
        <w:rPr>
          <w:rFonts w:ascii="Times New Roman" w:hAnsi="Times New Roman" w:cs="Times New Roman"/>
          <w:sz w:val="16"/>
          <w:szCs w:val="16"/>
        </w:rPr>
      </w:r>
    </w:p>
    <w:sectPr>
      <w:footnotePr/>
      <w:endnotePr/>
      <w:type w:val="nextPage"/>
      <w:pgSz w:w="11906" w:h="16838" w:orient="portrait"/>
      <w:pgMar w:top="720" w:right="720" w:bottom="244" w:left="1145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3020204"/>
  </w:font>
  <w:font w:name="Courier New">
    <w:panose1 w:val="020703090202050204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next w:val="832"/>
    <w:link w:val="832"/>
    <w:qFormat/>
    <w:pPr>
      <w:ind w:firstLine="720"/>
      <w:jc w:val="both"/>
    </w:pPr>
    <w:rPr>
      <w:rFonts w:ascii="Times New Roman" w:hAnsi="Times New Roman" w:eastAsia="Times New Roman"/>
      <w:sz w:val="28"/>
      <w:lang w:val="ru-RU" w:eastAsia="ru-RU" w:bidi="ar-SA"/>
    </w:rPr>
  </w:style>
  <w:style w:type="character" w:styleId="833">
    <w:name w:val="Основной шрифт абзаца"/>
    <w:next w:val="833"/>
    <w:link w:val="832"/>
    <w:uiPriority w:val="1"/>
    <w:semiHidden/>
    <w:unhideWhenUsed/>
  </w:style>
  <w:style w:type="table" w:styleId="834">
    <w:name w:val="Обычная таблица"/>
    <w:next w:val="834"/>
    <w:link w:val="832"/>
    <w:uiPriority w:val="99"/>
    <w:semiHidden/>
    <w:unhideWhenUsed/>
    <w:qFormat/>
    <w:tblPr/>
  </w:style>
  <w:style w:type="numbering" w:styleId="835">
    <w:name w:val="Нет списка"/>
    <w:next w:val="835"/>
    <w:link w:val="832"/>
    <w:uiPriority w:val="99"/>
    <w:semiHidden/>
    <w:unhideWhenUsed/>
  </w:style>
  <w:style w:type="paragraph" w:styleId="836">
    <w:name w:val="ConsPlusNormal"/>
    <w:next w:val="836"/>
    <w:link w:val="832"/>
    <w:pPr>
      <w:widowControl w:val="off"/>
    </w:pPr>
    <w:rPr>
      <w:rFonts w:eastAsia="Times New Roman" w:cs="Calibri"/>
      <w:sz w:val="22"/>
      <w:lang w:val="ru-RU" w:eastAsia="ru-RU" w:bidi="ar-SA"/>
    </w:rPr>
  </w:style>
  <w:style w:type="paragraph" w:styleId="837">
    <w:name w:val="ConsPlusNonformat"/>
    <w:next w:val="837"/>
    <w:link w:val="832"/>
    <w:pPr>
      <w:widowControl w:val="off"/>
    </w:pPr>
    <w:rPr>
      <w:rFonts w:ascii="Courier New" w:hAnsi="Courier New" w:eastAsia="Times New Roman" w:cs="Courier New"/>
      <w:lang w:val="ru-RU" w:eastAsia="ru-RU" w:bidi="ar-SA"/>
    </w:rPr>
  </w:style>
  <w:style w:type="paragraph" w:styleId="838">
    <w:name w:val="Текст выноски"/>
    <w:basedOn w:val="832"/>
    <w:next w:val="838"/>
    <w:link w:val="839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39">
    <w:name w:val="Текст выноски Знак"/>
    <w:next w:val="839"/>
    <w:link w:val="838"/>
    <w:uiPriority w:val="99"/>
    <w:semiHidden/>
    <w:rPr>
      <w:rFonts w:ascii="Segoe UI" w:hAnsi="Segoe UI" w:eastAsia="Times New Roman" w:cs="Segoe UI"/>
      <w:sz w:val="18"/>
      <w:szCs w:val="18"/>
    </w:rPr>
  </w:style>
  <w:style w:type="character" w:styleId="840" w:default="1">
    <w:name w:val="Default Paragraph Font"/>
    <w:uiPriority w:val="1"/>
    <w:semiHidden/>
    <w:unhideWhenUsed/>
  </w:style>
  <w:style w:type="numbering" w:styleId="841" w:default="1">
    <w:name w:val="No List"/>
    <w:uiPriority w:val="99"/>
    <w:semiHidden/>
    <w:unhideWhenUsed/>
  </w:style>
  <w:style w:type="table" w:styleId="84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>Reanimator Extreme Edition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o.sunartina</dc:creator>
  <cp:revision>6</cp:revision>
  <dcterms:created xsi:type="dcterms:W3CDTF">2018-12-18T06:30:00Z</dcterms:created>
  <dcterms:modified xsi:type="dcterms:W3CDTF">2024-12-19T08:14:27Z</dcterms:modified>
  <cp:version>1048576</cp:version>
</cp:coreProperties>
</file>